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B39" w:rsidRDefault="00E92B39" w:rsidP="00E92B39">
      <w:pPr>
        <w:overflowPunct/>
        <w:ind w:firstLine="3969"/>
        <w:rPr>
          <w:rFonts w:cs="Arial"/>
          <w:bCs/>
          <w:sz w:val="20"/>
        </w:rPr>
      </w:pPr>
      <w:r w:rsidRPr="007A7F48">
        <w:rPr>
          <w:rFonts w:cs="Arial"/>
          <w:bCs/>
          <w:sz w:val="20"/>
        </w:rPr>
        <w:t xml:space="preserve">      </w:t>
      </w:r>
    </w:p>
    <w:p w:rsidR="00E92B39" w:rsidRPr="0037639E" w:rsidRDefault="00E92B39" w:rsidP="00E92B39">
      <w:pPr>
        <w:overflowPunct/>
        <w:ind w:firstLine="3969"/>
        <w:rPr>
          <w:rFonts w:cs="Arial"/>
          <w:bCs/>
          <w:sz w:val="20"/>
        </w:rPr>
      </w:pPr>
    </w:p>
    <w:p w:rsidR="00E92B39" w:rsidRPr="0037639E" w:rsidRDefault="00E92B39" w:rsidP="00E92B39">
      <w:pPr>
        <w:overflowPunct/>
        <w:ind w:firstLine="3969"/>
        <w:rPr>
          <w:rFonts w:cs="Arial"/>
          <w:bCs/>
          <w:sz w:val="20"/>
        </w:rPr>
      </w:pPr>
    </w:p>
    <w:p w:rsidR="00E92B39" w:rsidRPr="00E129DC" w:rsidRDefault="00E92B39" w:rsidP="00E92B39">
      <w:pPr>
        <w:jc w:val="center"/>
        <w:rPr>
          <w:rFonts w:cs="Arial"/>
          <w:b/>
          <w:szCs w:val="24"/>
          <w:lang w:val="en-US"/>
        </w:rPr>
      </w:pPr>
      <w:r w:rsidRPr="0028049A">
        <w:rPr>
          <w:rFonts w:cs="Arial"/>
          <w:b/>
          <w:szCs w:val="24"/>
          <w:u w:val="single"/>
        </w:rPr>
        <w:t xml:space="preserve">ΤΕΥΧΗ ΔΗΜΟΠΡΑΤΗΣΗΣ ΔΔΠΕΑ- </w:t>
      </w:r>
      <w:r w:rsidR="0044271B">
        <w:rPr>
          <w:rFonts w:cs="Arial"/>
          <w:b/>
          <w:szCs w:val="24"/>
          <w:u w:val="single"/>
        </w:rPr>
        <w:t>40</w:t>
      </w:r>
      <w:r w:rsidR="00E129DC">
        <w:rPr>
          <w:rFonts w:cs="Arial"/>
          <w:b/>
          <w:szCs w:val="24"/>
          <w:u w:val="single"/>
          <w:lang w:val="en-US"/>
        </w:rPr>
        <w:t>3806</w:t>
      </w:r>
    </w:p>
    <w:p w:rsidR="00E92B39" w:rsidRPr="00E129DC" w:rsidRDefault="00E92B39" w:rsidP="00E92B39">
      <w:pPr>
        <w:jc w:val="center"/>
        <w:rPr>
          <w:rFonts w:cs="Arial"/>
          <w:b/>
          <w:szCs w:val="24"/>
        </w:rPr>
      </w:pPr>
    </w:p>
    <w:p w:rsidR="001C4FD5" w:rsidRPr="00E129DC" w:rsidRDefault="001C4FD5" w:rsidP="00E92B39">
      <w:pPr>
        <w:jc w:val="center"/>
        <w:rPr>
          <w:rFonts w:cs="Arial"/>
          <w:b/>
          <w:szCs w:val="24"/>
        </w:rPr>
      </w:pPr>
    </w:p>
    <w:p w:rsidR="001C4FD5" w:rsidRPr="00E129DC" w:rsidRDefault="001C4FD5" w:rsidP="00E92B39">
      <w:pPr>
        <w:jc w:val="center"/>
        <w:rPr>
          <w:rFonts w:cs="Arial"/>
          <w:b/>
          <w:szCs w:val="24"/>
        </w:rPr>
      </w:pPr>
      <w:bookmarkStart w:id="0" w:name="_GoBack"/>
      <w:bookmarkEnd w:id="0"/>
    </w:p>
    <w:p w:rsidR="003C2A7B" w:rsidRPr="009B69A2" w:rsidRDefault="003C2A7B" w:rsidP="003C2A7B">
      <w:pPr>
        <w:jc w:val="center"/>
        <w:rPr>
          <w:rFonts w:cs="Arial"/>
          <w:b/>
          <w:bCs/>
          <w:sz w:val="22"/>
          <w:szCs w:val="22"/>
        </w:rPr>
      </w:pPr>
      <w:r w:rsidRPr="009B69A2">
        <w:rPr>
          <w:rFonts w:cs="Arial"/>
          <w:b/>
          <w:bCs/>
          <w:sz w:val="22"/>
          <w:szCs w:val="22"/>
        </w:rPr>
        <w:t>ΜΕ ΑΝΤΙΚΕΙΜΕΝΟ ΤΗΝ</w:t>
      </w:r>
    </w:p>
    <w:p w:rsidR="003C2A7B" w:rsidRPr="009B69A2" w:rsidRDefault="003C2A7B" w:rsidP="003C2A7B">
      <w:pPr>
        <w:jc w:val="center"/>
        <w:rPr>
          <w:rFonts w:cs="Arial"/>
          <w:b/>
          <w:bCs/>
          <w:sz w:val="22"/>
          <w:szCs w:val="22"/>
        </w:rPr>
      </w:pPr>
    </w:p>
    <w:p w:rsidR="003C2A7B" w:rsidRPr="00D03327" w:rsidRDefault="003C2A7B" w:rsidP="003C2A7B">
      <w:pPr>
        <w:tabs>
          <w:tab w:val="left" w:pos="1560"/>
        </w:tabs>
        <w:spacing w:before="120" w:after="120"/>
        <w:jc w:val="center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Προμήθεια, εγκατάσταση, θέση σε λειτουργία και προληπτική συντήρηση  δύο (2) νέων ψυκτικών συγκροτημάτων (υδρόψυκτων </w:t>
      </w:r>
      <w:proofErr w:type="spellStart"/>
      <w:r>
        <w:rPr>
          <w:rFonts w:cs="Arial"/>
          <w:b/>
          <w:sz w:val="20"/>
        </w:rPr>
        <w:t>ψυκτών</w:t>
      </w:r>
      <w:proofErr w:type="spellEnd"/>
      <w:r>
        <w:rPr>
          <w:rFonts w:cs="Arial"/>
          <w:b/>
          <w:sz w:val="20"/>
        </w:rPr>
        <w:t xml:space="preserve"> και πύργων ψύξης) στο κεντρικό κτίριο της ΑΔΜΗΕ Α.Ε.</w:t>
      </w:r>
    </w:p>
    <w:p w:rsidR="001C4FD5" w:rsidRPr="003C2A7B" w:rsidRDefault="001C4FD5" w:rsidP="00E92B39">
      <w:pPr>
        <w:jc w:val="center"/>
        <w:rPr>
          <w:rFonts w:cs="Arial"/>
          <w:b/>
          <w:szCs w:val="24"/>
        </w:rPr>
      </w:pPr>
    </w:p>
    <w:p w:rsidR="00E92B39" w:rsidRPr="00566CB9" w:rsidRDefault="00E92B39" w:rsidP="00E92B39">
      <w:pPr>
        <w:spacing w:line="276" w:lineRule="auto"/>
        <w:jc w:val="center"/>
        <w:rPr>
          <w:rFonts w:cs="Arial"/>
          <w:b/>
          <w:bCs/>
          <w:sz w:val="20"/>
          <w:u w:val="single"/>
        </w:rPr>
      </w:pPr>
    </w:p>
    <w:p w:rsidR="00E92B39" w:rsidRPr="001C4FD5" w:rsidRDefault="00E92B39" w:rsidP="00E92B39">
      <w:pPr>
        <w:spacing w:line="276" w:lineRule="auto"/>
        <w:jc w:val="center"/>
        <w:rPr>
          <w:rFonts w:cs="Arial"/>
          <w:b/>
          <w:bCs/>
          <w:sz w:val="20"/>
          <w:u w:val="single"/>
          <w:lang w:val="en-US"/>
        </w:rPr>
      </w:pPr>
      <w:r w:rsidRPr="00566CB9">
        <w:rPr>
          <w:rFonts w:cs="Arial"/>
          <w:b/>
          <w:bCs/>
          <w:sz w:val="20"/>
          <w:u w:val="single"/>
        </w:rPr>
        <w:t xml:space="preserve">ΤΕΥΧΟΣ </w:t>
      </w:r>
      <w:r w:rsidR="001C4FD5">
        <w:rPr>
          <w:rFonts w:cs="Arial"/>
          <w:b/>
          <w:bCs/>
          <w:sz w:val="20"/>
          <w:u w:val="single"/>
          <w:lang w:val="en-US"/>
        </w:rPr>
        <w:t>7</w:t>
      </w:r>
    </w:p>
    <w:p w:rsidR="00E92B39" w:rsidRDefault="00E92B39" w:rsidP="00E92B39">
      <w:pPr>
        <w:spacing w:line="276" w:lineRule="auto"/>
        <w:jc w:val="center"/>
        <w:rPr>
          <w:rFonts w:cs="Arial"/>
          <w:b/>
          <w:bCs/>
          <w:sz w:val="20"/>
          <w:u w:val="single"/>
        </w:rPr>
      </w:pPr>
    </w:p>
    <w:p w:rsidR="00E92B39" w:rsidRDefault="00E92B39" w:rsidP="00E92B39">
      <w:pPr>
        <w:spacing w:line="276" w:lineRule="auto"/>
        <w:jc w:val="center"/>
        <w:rPr>
          <w:rFonts w:cs="Arial"/>
          <w:b/>
          <w:bCs/>
          <w:sz w:val="20"/>
          <w:u w:val="single"/>
        </w:rPr>
      </w:pPr>
    </w:p>
    <w:p w:rsidR="00E92B39" w:rsidRPr="00C20135" w:rsidRDefault="00E92B39" w:rsidP="00E92B39">
      <w:pPr>
        <w:spacing w:line="276" w:lineRule="auto"/>
        <w:jc w:val="center"/>
        <w:rPr>
          <w:rFonts w:cs="Arial"/>
          <w:b/>
          <w:bCs/>
          <w:sz w:val="20"/>
          <w:u w:val="single"/>
        </w:rPr>
      </w:pPr>
    </w:p>
    <w:p w:rsidR="00E92B39" w:rsidRPr="007A7F48" w:rsidRDefault="00E92B39" w:rsidP="00E92B39">
      <w:pPr>
        <w:jc w:val="both"/>
        <w:rPr>
          <w:rFonts w:cs="Arial"/>
          <w:sz w:val="20"/>
        </w:rPr>
      </w:pPr>
    </w:p>
    <w:p w:rsidR="00E92B39" w:rsidRDefault="00E92B39" w:rsidP="00E92B39">
      <w:pPr>
        <w:jc w:val="center"/>
        <w:rPr>
          <w:rFonts w:cs="Arial"/>
          <w:b/>
          <w:sz w:val="20"/>
        </w:rPr>
      </w:pPr>
      <w:r>
        <w:rPr>
          <w:rFonts w:cs="Arial"/>
          <w:b/>
          <w:sz w:val="20"/>
        </w:rPr>
        <w:t>ΤΕΧΝΙΚ</w:t>
      </w:r>
      <w:r w:rsidR="007F4049">
        <w:rPr>
          <w:rFonts w:cs="Arial"/>
          <w:b/>
          <w:sz w:val="20"/>
        </w:rPr>
        <w:t>ΕΣ</w:t>
      </w:r>
      <w:r>
        <w:rPr>
          <w:rFonts w:cs="Arial"/>
          <w:b/>
          <w:sz w:val="20"/>
        </w:rPr>
        <w:t xml:space="preserve"> Π</w:t>
      </w:r>
      <w:r w:rsidR="00A35813">
        <w:rPr>
          <w:rFonts w:cs="Arial"/>
          <w:b/>
          <w:sz w:val="20"/>
        </w:rPr>
        <w:t>ΡΟΔΙΑΓΡΑΦ</w:t>
      </w:r>
      <w:r w:rsidR="007F4049">
        <w:rPr>
          <w:rFonts w:cs="Arial"/>
          <w:b/>
          <w:sz w:val="20"/>
        </w:rPr>
        <w:t>ΕΣ</w:t>
      </w:r>
    </w:p>
    <w:p w:rsidR="00E92B39" w:rsidRPr="00D06ED3" w:rsidRDefault="00E92B39" w:rsidP="00E92B39">
      <w:pPr>
        <w:jc w:val="center"/>
        <w:rPr>
          <w:rFonts w:cs="Arial"/>
          <w:b/>
          <w:sz w:val="20"/>
        </w:rPr>
      </w:pPr>
    </w:p>
    <w:p w:rsidR="00E92B39" w:rsidRPr="00D06ED3" w:rsidRDefault="00E92B39" w:rsidP="00E92B39">
      <w:pPr>
        <w:jc w:val="center"/>
        <w:rPr>
          <w:rFonts w:cs="Arial"/>
          <w:b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Default="00E92B39" w:rsidP="00E92B39">
      <w:pPr>
        <w:rPr>
          <w:rFonts w:cs="Arial"/>
          <w:sz w:val="20"/>
        </w:rPr>
      </w:pPr>
    </w:p>
    <w:p w:rsidR="00E92B39" w:rsidRDefault="00E92B39" w:rsidP="00E92B39">
      <w:pPr>
        <w:rPr>
          <w:rFonts w:cs="Arial"/>
          <w:sz w:val="20"/>
        </w:rPr>
      </w:pPr>
    </w:p>
    <w:p w:rsidR="00E92B39" w:rsidRDefault="00E92B39" w:rsidP="00E92B39">
      <w:pPr>
        <w:rPr>
          <w:rFonts w:cs="Arial"/>
          <w:sz w:val="20"/>
        </w:rPr>
      </w:pPr>
    </w:p>
    <w:p w:rsidR="00E92B39" w:rsidRDefault="00E92B39" w:rsidP="00E92B39">
      <w:pPr>
        <w:rPr>
          <w:rFonts w:cs="Arial"/>
          <w:sz w:val="20"/>
        </w:rPr>
      </w:pPr>
    </w:p>
    <w:p w:rsidR="00E92B39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sectPr w:rsidR="00E92B39" w:rsidRPr="007A7F48" w:rsidSect="00216B6C">
      <w:headerReference w:type="default" r:id="rId7"/>
      <w:pgSz w:w="11906" w:h="16838"/>
      <w:pgMar w:top="1440" w:right="1133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053" w:rsidRDefault="005B1053" w:rsidP="00E92B39">
      <w:r>
        <w:separator/>
      </w:r>
    </w:p>
  </w:endnote>
  <w:endnote w:type="continuationSeparator" w:id="0">
    <w:p w:rsidR="005B1053" w:rsidRDefault="005B1053" w:rsidP="00E9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053" w:rsidRDefault="005B1053" w:rsidP="00E92B39">
      <w:r>
        <w:separator/>
      </w:r>
    </w:p>
  </w:footnote>
  <w:footnote w:type="continuationSeparator" w:id="0">
    <w:p w:rsidR="005B1053" w:rsidRDefault="005B1053" w:rsidP="00E92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A76" w:rsidRPr="007169FA" w:rsidRDefault="00B33880" w:rsidP="00655A76">
    <w:pPr>
      <w:pStyle w:val="a3"/>
      <w:rPr>
        <w:sz w:val="20"/>
      </w:rPr>
    </w:pPr>
    <w:r w:rsidRPr="00322ABE">
      <w:rPr>
        <w:noProof/>
      </w:rPr>
      <w:drawing>
        <wp:inline distT="0" distB="0" distL="0" distR="0" wp14:anchorId="1500A3C1" wp14:editId="5496F10A">
          <wp:extent cx="590550" cy="504825"/>
          <wp:effectExtent l="0" t="0" r="0" b="9525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322ABE">
      <w:t xml:space="preserve"> </w:t>
    </w:r>
    <w:r w:rsidRPr="00322ABE">
      <w:rPr>
        <w:lang w:val="en-US"/>
      </w:rPr>
      <w:t xml:space="preserve">                         </w:t>
    </w:r>
    <w:r>
      <w:rPr>
        <w:lang w:val="en-US"/>
      </w:rPr>
      <w:t xml:space="preserve">      </w:t>
    </w:r>
    <w:r w:rsidRPr="00322ABE">
      <w:rPr>
        <w:lang w:val="en-US"/>
      </w:rPr>
      <w:t xml:space="preserve"> </w:t>
    </w:r>
    <w:r>
      <w:rPr>
        <w:lang w:val="en-US"/>
      </w:rPr>
      <w:t xml:space="preserve">                     </w:t>
    </w:r>
    <w:r w:rsidRPr="007169FA">
      <w:rPr>
        <w:sz w:val="20"/>
      </w:rPr>
      <w:t>ΔΔΠΕΑ-</w:t>
    </w:r>
    <w:r>
      <w:rPr>
        <w:sz w:val="20"/>
        <w:lang w:val="en-US"/>
      </w:rPr>
      <w:t xml:space="preserve"> </w:t>
    </w:r>
    <w:r w:rsidR="00E129DC">
      <w:rPr>
        <w:sz w:val="20"/>
        <w:lang w:val="en-US"/>
      </w:rPr>
      <w:t>403806</w:t>
    </w:r>
    <w:r w:rsidRPr="007169FA">
      <w:rPr>
        <w:sz w:val="20"/>
      </w:rPr>
      <w:t xml:space="preserve">/ Τεύχος </w:t>
    </w:r>
    <w:r w:rsidR="001C4FD5">
      <w:rPr>
        <w:sz w:val="20"/>
        <w:lang w:val="en-US"/>
      </w:rPr>
      <w:t>7</w:t>
    </w:r>
    <w:r w:rsidRPr="007169FA">
      <w:rPr>
        <w:sz w:val="20"/>
      </w:rPr>
      <w:t xml:space="preserve"> «</w:t>
    </w:r>
    <w:r>
      <w:rPr>
        <w:sz w:val="20"/>
      </w:rPr>
      <w:t>Τεχνικό μέρος</w:t>
    </w:r>
    <w:r w:rsidRPr="007169FA">
      <w:rPr>
        <w:sz w:val="20"/>
      </w:rPr>
      <w:t>»</w:t>
    </w:r>
  </w:p>
  <w:p w:rsidR="00655A76" w:rsidRDefault="005B10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B5E"/>
    <w:rsid w:val="000021CE"/>
    <w:rsid w:val="000B39EB"/>
    <w:rsid w:val="001C4FD5"/>
    <w:rsid w:val="001D7122"/>
    <w:rsid w:val="003C2A7B"/>
    <w:rsid w:val="0044271B"/>
    <w:rsid w:val="0047336C"/>
    <w:rsid w:val="004A7FC1"/>
    <w:rsid w:val="00543B13"/>
    <w:rsid w:val="005B0EF8"/>
    <w:rsid w:val="005B1053"/>
    <w:rsid w:val="0068175C"/>
    <w:rsid w:val="006A267B"/>
    <w:rsid w:val="0072736A"/>
    <w:rsid w:val="007F4049"/>
    <w:rsid w:val="00974B5E"/>
    <w:rsid w:val="00A35813"/>
    <w:rsid w:val="00B33880"/>
    <w:rsid w:val="00E129DC"/>
    <w:rsid w:val="00E55EE0"/>
    <w:rsid w:val="00E92B39"/>
    <w:rsid w:val="00ED7A4B"/>
    <w:rsid w:val="00FC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B39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2B3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E92B39"/>
    <w:rPr>
      <w:rFonts w:ascii="Arial" w:eastAsia="Times New Roman" w:hAnsi="Arial" w:cs="Times New Roman"/>
      <w:sz w:val="24"/>
      <w:szCs w:val="20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E92B39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E92B39"/>
    <w:rPr>
      <w:rFonts w:ascii="Tahoma" w:eastAsia="Times New Roman" w:hAnsi="Tahoma" w:cs="Tahoma"/>
      <w:sz w:val="16"/>
      <w:szCs w:val="16"/>
      <w:lang w:eastAsia="el-GR"/>
    </w:rPr>
  </w:style>
  <w:style w:type="paragraph" w:styleId="a5">
    <w:name w:val="footer"/>
    <w:basedOn w:val="a"/>
    <w:link w:val="Char1"/>
    <w:uiPriority w:val="99"/>
    <w:unhideWhenUsed/>
    <w:rsid w:val="00E92B3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rsid w:val="00E92B39"/>
    <w:rPr>
      <w:rFonts w:ascii="Arial" w:eastAsia="Times New Roman" w:hAnsi="Arial" w:cs="Times New Roman"/>
      <w:sz w:val="24"/>
      <w:szCs w:val="20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B39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2B3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E92B39"/>
    <w:rPr>
      <w:rFonts w:ascii="Arial" w:eastAsia="Times New Roman" w:hAnsi="Arial" w:cs="Times New Roman"/>
      <w:sz w:val="24"/>
      <w:szCs w:val="20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E92B39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E92B39"/>
    <w:rPr>
      <w:rFonts w:ascii="Tahoma" w:eastAsia="Times New Roman" w:hAnsi="Tahoma" w:cs="Tahoma"/>
      <w:sz w:val="16"/>
      <w:szCs w:val="16"/>
      <w:lang w:eastAsia="el-GR"/>
    </w:rPr>
  </w:style>
  <w:style w:type="paragraph" w:styleId="a5">
    <w:name w:val="footer"/>
    <w:basedOn w:val="a"/>
    <w:link w:val="Char1"/>
    <w:uiPriority w:val="99"/>
    <w:unhideWhenUsed/>
    <w:rsid w:val="00E92B3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rsid w:val="00E92B39"/>
    <w:rPr>
      <w:rFonts w:ascii="Arial" w:eastAsia="Times New Roman" w:hAnsi="Arial" w:cs="Times New Roman"/>
      <w:sz w:val="24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Λυκογιάννη Δήμητρα</dc:creator>
  <cp:lastModifiedBy>Καλογερόγιαννη Εύχαρις</cp:lastModifiedBy>
  <cp:revision>5</cp:revision>
  <dcterms:created xsi:type="dcterms:W3CDTF">2018-09-18T11:31:00Z</dcterms:created>
  <dcterms:modified xsi:type="dcterms:W3CDTF">2018-09-19T12:37:00Z</dcterms:modified>
</cp:coreProperties>
</file>